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59" w:rsidRPr="00A74674" w:rsidRDefault="00464F59" w:rsidP="00464F59">
      <w:pPr>
        <w:ind w:left="5812"/>
        <w:jc w:val="right"/>
        <w:rPr>
          <w:rFonts w:ascii="Libre Franklin" w:eastAsia="Calibri" w:hAnsi="Libre Franklin" w:cs="Calibri"/>
          <w:b/>
          <w:lang w:eastAsia="en-US"/>
        </w:rPr>
      </w:pPr>
      <w:bookmarkStart w:id="0" w:name="_Hlk58619821"/>
      <w:r w:rsidRPr="00A74674">
        <w:rPr>
          <w:rFonts w:ascii="Libre Franklin" w:eastAsia="Calibri" w:hAnsi="Libre Franklin" w:cs="Calibri"/>
          <w:b/>
          <w:lang w:eastAsia="en-US"/>
        </w:rPr>
        <w:t xml:space="preserve">Allegato </w:t>
      </w:r>
      <w:r>
        <w:rPr>
          <w:rFonts w:ascii="Libre Franklin" w:eastAsia="Calibri" w:hAnsi="Libre Franklin" w:cs="Calibri"/>
          <w:b/>
          <w:lang w:eastAsia="en-US"/>
        </w:rPr>
        <w:t>C</w:t>
      </w:r>
    </w:p>
    <w:p w:rsidR="00464F59" w:rsidRPr="00A74674" w:rsidRDefault="00464F59" w:rsidP="00464F59">
      <w:pPr>
        <w:suppressAutoHyphens/>
        <w:autoSpaceDN w:val="0"/>
        <w:ind w:left="4678"/>
        <w:jc w:val="both"/>
        <w:textAlignment w:val="baseline"/>
        <w:rPr>
          <w:rFonts w:ascii="Libre Franklin" w:hAnsi="Libre Franklin" w:cs="Calibri"/>
          <w:iCs/>
          <w:kern w:val="3"/>
        </w:rPr>
      </w:pPr>
    </w:p>
    <w:p w:rsidR="00464F59" w:rsidRPr="00A74674" w:rsidRDefault="00464F59" w:rsidP="00464F59">
      <w:pPr>
        <w:suppressAutoHyphens/>
        <w:autoSpaceDN w:val="0"/>
        <w:ind w:left="4678"/>
        <w:jc w:val="both"/>
        <w:textAlignment w:val="baseline"/>
        <w:rPr>
          <w:rFonts w:ascii="Libre Franklin" w:hAnsi="Libre Franklin" w:cs="Calibri"/>
          <w:iCs/>
          <w:kern w:val="3"/>
        </w:rPr>
      </w:pPr>
    </w:p>
    <w:p w:rsidR="00464F59" w:rsidRPr="00A74674" w:rsidRDefault="00464F59" w:rsidP="00464F59">
      <w:pPr>
        <w:suppressAutoHyphens/>
        <w:autoSpaceDN w:val="0"/>
        <w:ind w:left="4253"/>
        <w:jc w:val="both"/>
        <w:textAlignment w:val="baseline"/>
        <w:rPr>
          <w:rFonts w:ascii="Libre Franklin" w:hAnsi="Libre Franklin" w:cs="Calibri"/>
          <w:b/>
          <w:iCs/>
          <w:kern w:val="3"/>
        </w:rPr>
      </w:pPr>
      <w:r w:rsidRPr="00A74674">
        <w:rPr>
          <w:rFonts w:ascii="Libre Franklin" w:hAnsi="Libre Franklin" w:cs="Calibri"/>
          <w:iCs/>
          <w:kern w:val="3"/>
        </w:rPr>
        <w:t>Spett.le</w:t>
      </w:r>
      <w:r w:rsidR="00187656">
        <w:rPr>
          <w:rFonts w:ascii="Libre Franklin" w:hAnsi="Libre Franklin" w:cs="Calibri"/>
          <w:iCs/>
          <w:kern w:val="3"/>
        </w:rPr>
        <w:t xml:space="preserve"> </w:t>
      </w:r>
      <w:r w:rsidRPr="00A74674">
        <w:rPr>
          <w:rFonts w:ascii="Libre Franklin" w:hAnsi="Libre Franklin" w:cs="Calibri"/>
          <w:b/>
          <w:iCs/>
          <w:kern w:val="3"/>
        </w:rPr>
        <w:t>COMUNE DI PARMA</w:t>
      </w:r>
    </w:p>
    <w:p w:rsidR="00464F59" w:rsidRPr="00A74674" w:rsidRDefault="00464F59" w:rsidP="00464F59">
      <w:pPr>
        <w:suppressAutoHyphens/>
        <w:autoSpaceDN w:val="0"/>
        <w:ind w:left="4253"/>
        <w:jc w:val="both"/>
        <w:textAlignment w:val="baseline"/>
        <w:rPr>
          <w:rFonts w:ascii="Libre Franklin" w:hAnsi="Libre Franklin" w:cs="Calibri"/>
          <w:b/>
          <w:iCs/>
          <w:kern w:val="3"/>
        </w:rPr>
      </w:pPr>
      <w:r w:rsidRPr="00A74674">
        <w:rPr>
          <w:rFonts w:ascii="Libre Franklin" w:hAnsi="Libre Franklin" w:cs="Calibri"/>
          <w:b/>
          <w:iCs/>
          <w:kern w:val="3"/>
        </w:rPr>
        <w:t>SETTORE SOCIALE – S.O. FRAGILITÁ</w:t>
      </w:r>
    </w:p>
    <w:p w:rsidR="00464F59" w:rsidRPr="00A74674" w:rsidRDefault="00464F59" w:rsidP="00464F59">
      <w:pPr>
        <w:suppressAutoHyphens/>
        <w:autoSpaceDN w:val="0"/>
        <w:ind w:left="4253"/>
        <w:jc w:val="both"/>
        <w:textAlignment w:val="baseline"/>
        <w:rPr>
          <w:rFonts w:ascii="Libre Franklin" w:hAnsi="Libre Franklin" w:cs="Calibri"/>
          <w:iCs/>
          <w:kern w:val="3"/>
        </w:rPr>
      </w:pPr>
      <w:r w:rsidRPr="00A74674">
        <w:rPr>
          <w:rFonts w:ascii="Libre Franklin" w:hAnsi="Libre Franklin" w:cs="Calibri"/>
          <w:iCs/>
          <w:kern w:val="3"/>
        </w:rPr>
        <w:t>Largo Torello de’ Strada, 11/a - 43121 Parma (PR)</w:t>
      </w:r>
    </w:p>
    <w:p w:rsidR="00464F59" w:rsidRPr="00A74674" w:rsidRDefault="00464F59" w:rsidP="00464F59">
      <w:pPr>
        <w:suppressAutoHyphens/>
        <w:autoSpaceDN w:val="0"/>
        <w:ind w:left="4253"/>
        <w:jc w:val="both"/>
        <w:textAlignment w:val="baseline"/>
        <w:rPr>
          <w:rFonts w:ascii="Libre Franklin" w:hAnsi="Libre Franklin" w:cs="Calibri"/>
          <w:iCs/>
          <w:kern w:val="3"/>
        </w:rPr>
      </w:pPr>
    </w:p>
    <w:p w:rsidR="00464F59" w:rsidRPr="00A74674" w:rsidRDefault="00464F59" w:rsidP="00464F59">
      <w:pPr>
        <w:suppressAutoHyphens/>
        <w:autoSpaceDN w:val="0"/>
        <w:ind w:left="4253"/>
        <w:jc w:val="both"/>
        <w:textAlignment w:val="baseline"/>
        <w:rPr>
          <w:rFonts w:ascii="Libre Franklin" w:hAnsi="Libre Franklin" w:cs="Calibri"/>
          <w:iCs/>
          <w:kern w:val="3"/>
        </w:rPr>
      </w:pPr>
      <w:r w:rsidRPr="00A74674">
        <w:rPr>
          <w:rFonts w:ascii="Libre Franklin" w:hAnsi="Libre Franklin" w:cs="Calibri"/>
          <w:iCs/>
          <w:kern w:val="3"/>
        </w:rPr>
        <w:t xml:space="preserve">PEC: </w:t>
      </w:r>
      <w:hyperlink r:id="rId7" w:history="1">
        <w:r w:rsidRPr="00A74674">
          <w:rPr>
            <w:rStyle w:val="Collegamentoipertestuale"/>
            <w:rFonts w:ascii="Libre Franklin" w:hAnsi="Libre Franklin" w:cs="Calibri"/>
            <w:iCs/>
            <w:kern w:val="3"/>
          </w:rPr>
          <w:t>comunediparma@postemailcertificata.it</w:t>
        </w:r>
      </w:hyperlink>
      <w:r w:rsidRPr="00A74674">
        <w:rPr>
          <w:rFonts w:ascii="Libre Franklin" w:hAnsi="Libre Franklin" w:cs="Calibri"/>
          <w:iCs/>
          <w:kern w:val="3"/>
        </w:rPr>
        <w:t xml:space="preserve"> </w:t>
      </w:r>
    </w:p>
    <w:p w:rsidR="00464F59" w:rsidRDefault="00464F59" w:rsidP="00464F59">
      <w:pPr>
        <w:suppressAutoHyphens/>
        <w:autoSpaceDN w:val="0"/>
        <w:ind w:left="4678"/>
        <w:jc w:val="both"/>
        <w:textAlignment w:val="baseline"/>
        <w:rPr>
          <w:rFonts w:ascii="Libre Franklin" w:hAnsi="Libre Franklin" w:cs="Calibri"/>
          <w:iCs/>
          <w:kern w:val="3"/>
        </w:rPr>
      </w:pPr>
    </w:p>
    <w:p w:rsidR="00464F59" w:rsidRPr="00A74674" w:rsidRDefault="00464F59" w:rsidP="00464F59">
      <w:pPr>
        <w:suppressAutoHyphens/>
        <w:spacing w:after="200"/>
        <w:ind w:left="3969"/>
        <w:jc w:val="both"/>
        <w:rPr>
          <w:rFonts w:ascii="Libre Franklin" w:eastAsia="Calibri" w:hAnsi="Libre Franklin" w:cs="Calibri"/>
          <w:color w:val="0000FF"/>
          <w:u w:val="single"/>
          <w:lang w:eastAsia="zh-CN"/>
        </w:rPr>
      </w:pPr>
    </w:p>
    <w:p w:rsidR="00464F59" w:rsidRPr="00A74674" w:rsidRDefault="00464F59" w:rsidP="0046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Libre Franklin" w:hAnsi="Libre Franklin" w:cs="Calibri"/>
          <w:b/>
          <w:bCs/>
        </w:rPr>
      </w:pPr>
      <w:r w:rsidRPr="00A74674">
        <w:rPr>
          <w:rFonts w:ascii="Libre Franklin" w:hAnsi="Libre Franklin" w:cs="Calibri"/>
          <w:b/>
          <w:bCs/>
        </w:rPr>
        <w:t>Istruttoria pubblica per</w:t>
      </w:r>
      <w:r w:rsidR="00E9420A">
        <w:rPr>
          <w:rFonts w:ascii="Libre Franklin" w:hAnsi="Libre Franklin" w:cs="Calibri"/>
          <w:b/>
          <w:bCs/>
        </w:rPr>
        <w:t xml:space="preserve"> l’attivazione di un partenariato con ETS ai fini della </w:t>
      </w:r>
      <w:r w:rsidRPr="00A74674">
        <w:rPr>
          <w:rFonts w:ascii="Libre Franklin" w:hAnsi="Libre Franklin" w:cs="Calibri"/>
          <w:b/>
          <w:bCs/>
        </w:rPr>
        <w:t>co-progettazione</w:t>
      </w:r>
      <w:r w:rsidR="00E9420A">
        <w:rPr>
          <w:rFonts w:ascii="Libre Franklin" w:hAnsi="Libre Franklin" w:cs="Calibri"/>
          <w:b/>
          <w:bCs/>
        </w:rPr>
        <w:t xml:space="preserve"> </w:t>
      </w:r>
      <w:r w:rsidRPr="00A74674">
        <w:rPr>
          <w:rFonts w:ascii="Libre Franklin" w:hAnsi="Libre Franklin" w:cs="Calibri"/>
          <w:b/>
          <w:bCs/>
        </w:rPr>
        <w:t>di azioni di prossimità</w:t>
      </w:r>
      <w:r w:rsidR="00E9420A">
        <w:rPr>
          <w:rFonts w:ascii="Libre Franklin" w:hAnsi="Libre Franklin" w:cs="Calibri"/>
          <w:b/>
          <w:bCs/>
        </w:rPr>
        <w:t xml:space="preserve"> (</w:t>
      </w:r>
      <w:r w:rsidR="00E9420A" w:rsidRPr="00A74674">
        <w:rPr>
          <w:rFonts w:ascii="Libre Franklin" w:hAnsi="Libre Franklin" w:cs="Calibri"/>
          <w:b/>
          <w:bCs/>
        </w:rPr>
        <w:t>ai sensi dell’art.</w:t>
      </w:r>
      <w:r w:rsidR="00E9420A">
        <w:rPr>
          <w:rFonts w:ascii="Libre Franklin" w:hAnsi="Libre Franklin" w:cs="Calibri"/>
          <w:b/>
          <w:bCs/>
        </w:rPr>
        <w:t xml:space="preserve"> 55 del </w:t>
      </w:r>
      <w:proofErr w:type="spellStart"/>
      <w:r w:rsidR="00E9420A">
        <w:rPr>
          <w:rFonts w:ascii="Libre Franklin" w:hAnsi="Libre Franklin" w:cs="Calibri"/>
          <w:b/>
          <w:bCs/>
        </w:rPr>
        <w:t>D.Lgs.</w:t>
      </w:r>
      <w:proofErr w:type="spellEnd"/>
      <w:r w:rsidR="00E9420A">
        <w:rPr>
          <w:rFonts w:ascii="Libre Franklin" w:hAnsi="Libre Franklin" w:cs="Calibri"/>
          <w:b/>
          <w:bCs/>
        </w:rPr>
        <w:t xml:space="preserve"> 117/2017 e </w:t>
      </w:r>
      <w:proofErr w:type="spellStart"/>
      <w:r w:rsidR="00E9420A">
        <w:rPr>
          <w:rFonts w:ascii="Libre Franklin" w:hAnsi="Libre Franklin" w:cs="Calibri"/>
          <w:b/>
          <w:bCs/>
        </w:rPr>
        <w:t>s.m.i.</w:t>
      </w:r>
      <w:proofErr w:type="spellEnd"/>
      <w:r w:rsidR="00E9420A">
        <w:rPr>
          <w:rFonts w:ascii="Libre Franklin" w:hAnsi="Libre Franklin" w:cs="Calibri"/>
          <w:b/>
          <w:bCs/>
        </w:rPr>
        <w:t>)</w:t>
      </w:r>
    </w:p>
    <w:p w:rsidR="00464F59" w:rsidRPr="00A74674" w:rsidRDefault="00464F59" w:rsidP="00464F59">
      <w:pPr>
        <w:autoSpaceDE w:val="0"/>
        <w:autoSpaceDN w:val="0"/>
        <w:adjustRightInd w:val="0"/>
        <w:jc w:val="center"/>
        <w:rPr>
          <w:rFonts w:ascii="Libre Franklin" w:hAnsi="Libre Franklin" w:cs="Calibri"/>
        </w:rPr>
      </w:pPr>
    </w:p>
    <w:bookmarkEnd w:id="0"/>
    <w:p w:rsidR="00464F59" w:rsidRPr="006D4D8F" w:rsidRDefault="00464F59" w:rsidP="00464F59">
      <w:pPr>
        <w:jc w:val="both"/>
        <w:rPr>
          <w:rFonts w:ascii="Libre Franklin" w:eastAsia="Libre Franklin" w:hAnsi="Libre Franklin" w:cs="Libre Franklin"/>
          <w:szCs w:val="22"/>
          <w:lang w:eastAsia="en-US"/>
        </w:rPr>
      </w:pPr>
    </w:p>
    <w:p w:rsidR="00464F59" w:rsidRPr="006D4D8F" w:rsidRDefault="00464F59" w:rsidP="00464F59">
      <w:pPr>
        <w:jc w:val="center"/>
        <w:rPr>
          <w:rFonts w:ascii="Libre Franklin" w:eastAsia="Calibri" w:hAnsi="Libre Franklin" w:cs="Calibri"/>
          <w:b/>
          <w:smallCaps/>
          <w:szCs w:val="22"/>
          <w:u w:val="single"/>
          <w:lang w:eastAsia="en-US"/>
        </w:rPr>
      </w:pPr>
      <w:r w:rsidRPr="006D4D8F">
        <w:rPr>
          <w:rFonts w:ascii="Libre Franklin" w:eastAsia="Calibri" w:hAnsi="Libre Franklin" w:cs="Calibri"/>
          <w:b/>
          <w:smallCaps/>
          <w:szCs w:val="22"/>
          <w:u w:val="single"/>
          <w:lang w:eastAsia="en-US"/>
        </w:rPr>
        <w:t>SCHEMA DI</w:t>
      </w:r>
      <w:bookmarkStart w:id="1" w:name="_GoBack"/>
      <w:bookmarkEnd w:id="1"/>
      <w:r w:rsidRPr="006D4D8F">
        <w:rPr>
          <w:rFonts w:ascii="Libre Franklin" w:eastAsia="Calibri" w:hAnsi="Libre Franklin" w:cs="Calibri"/>
          <w:b/>
          <w:smallCaps/>
          <w:szCs w:val="22"/>
          <w:u w:val="single"/>
          <w:lang w:eastAsia="en-US"/>
        </w:rPr>
        <w:t xml:space="preserve"> PROPOSTA PROGETTUALE</w:t>
      </w:r>
    </w:p>
    <w:p w:rsidR="00464F59" w:rsidRPr="006D4D8F" w:rsidRDefault="00464F59" w:rsidP="00464F59">
      <w:pPr>
        <w:jc w:val="center"/>
        <w:rPr>
          <w:rFonts w:ascii="Libre Franklin" w:eastAsia="Calibri" w:hAnsi="Libre Franklin" w:cs="Calibri"/>
          <w:b/>
          <w:smallCaps/>
          <w:szCs w:val="22"/>
          <w:lang w:eastAsia="en-US"/>
        </w:rPr>
      </w:pPr>
    </w:p>
    <w:p w:rsidR="00464F59" w:rsidRPr="00736D28" w:rsidRDefault="00464F59" w:rsidP="00464F59">
      <w:pPr>
        <w:spacing w:after="120"/>
        <w:jc w:val="both"/>
        <w:rPr>
          <w:rFonts w:ascii="Libre Franklin" w:eastAsia="Calibri" w:hAnsi="Libre Franklin" w:cs="Calibri"/>
          <w:szCs w:val="22"/>
          <w:lang w:eastAsia="en-US"/>
        </w:rPr>
      </w:pPr>
      <w:r w:rsidRPr="006D4D8F">
        <w:rPr>
          <w:rFonts w:ascii="Libre Franklin" w:eastAsia="Calibri" w:hAnsi="Libre Franklin" w:cs="Calibri"/>
          <w:szCs w:val="22"/>
          <w:lang w:eastAsia="en-US"/>
        </w:rPr>
        <w:t xml:space="preserve">1. Analisi del contesto di riferimento, rilevazione del fenomeno della povertà e lettura dei bisogni </w:t>
      </w:r>
      <w:r w:rsidRPr="00736D28">
        <w:rPr>
          <w:rFonts w:ascii="Libre Franklin" w:eastAsia="Calibri" w:hAnsi="Libre Franklin" w:cs="Calibri"/>
          <w:szCs w:val="22"/>
          <w:lang w:eastAsia="en-US"/>
        </w:rPr>
        <w:t>delle persone senza dimora.</w:t>
      </w:r>
    </w:p>
    <w:p w:rsidR="00C15926" w:rsidRPr="00736D28" w:rsidRDefault="00C15926" w:rsidP="00464F59">
      <w:pPr>
        <w:spacing w:after="120"/>
        <w:jc w:val="both"/>
        <w:rPr>
          <w:rFonts w:ascii="Libre Franklin" w:eastAsia="Calibri" w:hAnsi="Libre Franklin" w:cs="Calibri"/>
          <w:szCs w:val="22"/>
          <w:lang w:eastAsia="en-US"/>
        </w:rPr>
      </w:pPr>
      <w:r w:rsidRPr="00736D28">
        <w:rPr>
          <w:rFonts w:ascii="Libre Franklin" w:eastAsia="Calibri" w:hAnsi="Libre Franklin" w:cs="Calibri"/>
          <w:szCs w:val="22"/>
          <w:lang w:eastAsia="en-US"/>
        </w:rPr>
        <w:t xml:space="preserve">2. </w:t>
      </w:r>
      <w:r w:rsidR="00DE5E22" w:rsidRPr="00736D28">
        <w:rPr>
          <w:rFonts w:ascii="Libre Franklin" w:eastAsia="Calibri" w:hAnsi="Libre Franklin" w:cs="Calibri"/>
          <w:szCs w:val="22"/>
          <w:lang w:eastAsia="en-US"/>
        </w:rPr>
        <w:t>Descrizione analitica della proposta progettuale: obiettivi, contenuti delle attività ed organizzazione degli interventi, personale impiegato e coordinamento, spazi e strutture.</w:t>
      </w:r>
    </w:p>
    <w:p w:rsidR="00464F59" w:rsidRPr="006D4D8F" w:rsidRDefault="00464F59" w:rsidP="00464F59">
      <w:pPr>
        <w:spacing w:after="120"/>
        <w:jc w:val="both"/>
        <w:rPr>
          <w:rFonts w:ascii="Libre Franklin" w:eastAsia="Calibri" w:hAnsi="Libre Franklin" w:cs="Calibri"/>
          <w:szCs w:val="22"/>
          <w:lang w:eastAsia="en-US"/>
        </w:rPr>
      </w:pPr>
      <w:r w:rsidRPr="00736D28">
        <w:rPr>
          <w:rFonts w:ascii="Libre Franklin" w:eastAsia="Calibri" w:hAnsi="Libre Franklin" w:cs="Calibri"/>
          <w:szCs w:val="22"/>
          <w:lang w:eastAsia="en-US"/>
        </w:rPr>
        <w:t>3. Modalità di promozione e/o partecipazione alla rete a livello locale: descrizione di accordi e/o protocolli già in essere o potenzialmente attivabili e proposte di attività per il</w:t>
      </w:r>
      <w:r w:rsidRPr="006D4D8F">
        <w:rPr>
          <w:rFonts w:ascii="Libre Franklin" w:eastAsia="Calibri" w:hAnsi="Libre Franklin" w:cs="Calibri"/>
          <w:szCs w:val="22"/>
          <w:lang w:eastAsia="en-US"/>
        </w:rPr>
        <w:t xml:space="preserve"> coinvolgimento di altri attori pubblici e privati sul territorio e per il coinvolgimento, la gestione e la formazione dei volontari. Complementarità ed individuazione di metodologie di raccordo con altri progetti attivi sul territorio.</w:t>
      </w:r>
    </w:p>
    <w:p w:rsidR="00464F59" w:rsidRPr="006D4D8F" w:rsidRDefault="00464F59" w:rsidP="00464F59">
      <w:pPr>
        <w:spacing w:after="120"/>
        <w:jc w:val="both"/>
        <w:rPr>
          <w:rFonts w:ascii="Libre Franklin" w:eastAsia="Calibri" w:hAnsi="Libre Franklin" w:cs="Calibri"/>
          <w:szCs w:val="22"/>
          <w:lang w:eastAsia="en-US"/>
        </w:rPr>
      </w:pPr>
      <w:r w:rsidRPr="006D4D8F">
        <w:rPr>
          <w:rFonts w:ascii="Libre Franklin" w:eastAsia="Calibri" w:hAnsi="Libre Franklin" w:cs="Calibri"/>
          <w:szCs w:val="22"/>
          <w:lang w:eastAsia="en-US"/>
        </w:rPr>
        <w:t xml:space="preserve">4. Adozione di strumenti e procedure per le attività di monitoraggio, gestione e </w:t>
      </w:r>
      <w:r w:rsidRPr="00736D28">
        <w:rPr>
          <w:rFonts w:ascii="Libre Franklin" w:eastAsia="Calibri" w:hAnsi="Libre Franklin" w:cs="Calibri"/>
          <w:szCs w:val="22"/>
          <w:lang w:eastAsia="en-US"/>
        </w:rPr>
        <w:t>controllo (report periodici, popolamento e gestione dei dati, rendicontazione del progetto, etc.).</w:t>
      </w:r>
      <w:r w:rsidRPr="00736D28">
        <w:t xml:space="preserve"> </w:t>
      </w:r>
      <w:r w:rsidR="00DE5E22" w:rsidRPr="00736D28">
        <w:rPr>
          <w:rFonts w:ascii="Libre Franklin" w:eastAsia="Calibri" w:hAnsi="Libre Franklin" w:cs="Calibri"/>
          <w:szCs w:val="22"/>
          <w:lang w:eastAsia="en-US"/>
        </w:rPr>
        <w:t>Sviluppo di strumenti informatici di raccolta dati che consentano l'accesso diretto alle informazioni da parte dell’Ente locale.</w:t>
      </w:r>
    </w:p>
    <w:p w:rsidR="00464F59" w:rsidRPr="006D4D8F" w:rsidRDefault="00464F59" w:rsidP="00464F59">
      <w:pPr>
        <w:spacing w:after="120"/>
        <w:jc w:val="both"/>
        <w:rPr>
          <w:rFonts w:ascii="Libre Franklin" w:eastAsia="Calibri" w:hAnsi="Libre Franklin" w:cs="Calibri"/>
          <w:szCs w:val="22"/>
          <w:lang w:eastAsia="en-US"/>
        </w:rPr>
      </w:pPr>
      <w:r w:rsidRPr="006D4D8F">
        <w:rPr>
          <w:rFonts w:ascii="Libre Franklin" w:eastAsia="Calibri" w:hAnsi="Libre Franklin" w:cs="Calibri"/>
          <w:szCs w:val="22"/>
          <w:lang w:eastAsia="en-US"/>
        </w:rPr>
        <w:t>5. Risorse economiche</w:t>
      </w:r>
    </w:p>
    <w:p w:rsidR="00464F59" w:rsidRPr="006D4D8F" w:rsidRDefault="00464F59" w:rsidP="00464F59">
      <w:pPr>
        <w:spacing w:after="120"/>
        <w:ind w:left="284"/>
        <w:jc w:val="both"/>
        <w:rPr>
          <w:rFonts w:ascii="Libre Franklin" w:eastAsia="Calibri" w:hAnsi="Libre Franklin" w:cs="Calibri"/>
          <w:szCs w:val="22"/>
          <w:lang w:eastAsia="en-US"/>
        </w:rPr>
      </w:pPr>
      <w:r w:rsidRPr="006D4D8F">
        <w:rPr>
          <w:rFonts w:ascii="Libre Franklin" w:eastAsia="Calibri" w:hAnsi="Libre Franklin" w:cs="Calibri"/>
          <w:szCs w:val="22"/>
          <w:lang w:eastAsia="en-US"/>
        </w:rPr>
        <w:t>5.1 Coerenza e rispondenza del piano finanziario presentato con la proposta progettuale.</w:t>
      </w:r>
    </w:p>
    <w:p w:rsidR="00464F59" w:rsidRPr="006D4D8F" w:rsidRDefault="00464F59" w:rsidP="00464F59">
      <w:pPr>
        <w:spacing w:after="120"/>
        <w:ind w:left="284"/>
        <w:jc w:val="both"/>
        <w:rPr>
          <w:rFonts w:ascii="Libre Franklin" w:eastAsia="Calibri" w:hAnsi="Libre Franklin" w:cs="Calibri"/>
          <w:szCs w:val="22"/>
          <w:lang w:eastAsia="en-US"/>
        </w:rPr>
      </w:pPr>
      <w:r w:rsidRPr="006D4D8F">
        <w:rPr>
          <w:rFonts w:ascii="Libre Franklin" w:eastAsia="Calibri" w:hAnsi="Libre Franklin" w:cs="Calibri"/>
          <w:szCs w:val="22"/>
          <w:lang w:eastAsia="en-US"/>
        </w:rPr>
        <w:t>5.2 Definizione delle risorse garantite dall’Ente partecipante, con riguardo sia al loro valore complessivo che alla capacità di valorizzare la proposta progettuale.</w:t>
      </w:r>
    </w:p>
    <w:p w:rsidR="00464F59" w:rsidRPr="006D4D8F" w:rsidRDefault="00464F59" w:rsidP="00464F59">
      <w:pPr>
        <w:rPr>
          <w:rFonts w:ascii="Libre Franklin" w:eastAsia="Calibri" w:hAnsi="Libre Franklin" w:cs="Calibri"/>
          <w:szCs w:val="22"/>
          <w:lang w:eastAsia="en-US"/>
        </w:rPr>
      </w:pPr>
    </w:p>
    <w:p w:rsidR="00464F59" w:rsidRPr="006D4D8F" w:rsidRDefault="00464F59" w:rsidP="00464F59">
      <w:pPr>
        <w:rPr>
          <w:rFonts w:ascii="Libre Franklin" w:eastAsia="Calibri" w:hAnsi="Libre Franklin" w:cs="Calibri"/>
          <w:szCs w:val="22"/>
          <w:lang w:eastAsia="en-US"/>
        </w:rPr>
      </w:pPr>
      <w:r w:rsidRPr="006D4D8F">
        <w:rPr>
          <w:rFonts w:ascii="Libre Franklin" w:eastAsia="Calibri" w:hAnsi="Libre Franklin" w:cs="Calibri"/>
          <w:szCs w:val="22"/>
          <w:lang w:eastAsia="en-US"/>
        </w:rPr>
        <w:t xml:space="preserve">Luogo e data _________, __/__/____        </w:t>
      </w:r>
    </w:p>
    <w:p w:rsidR="00464F59" w:rsidRPr="006D4D8F" w:rsidRDefault="00464F59" w:rsidP="00464F59">
      <w:pPr>
        <w:jc w:val="both"/>
        <w:rPr>
          <w:rFonts w:ascii="Libre Franklin" w:eastAsia="Calibri" w:hAnsi="Libre Franklin" w:cs="Calibri"/>
          <w:szCs w:val="22"/>
          <w:lang w:eastAsia="en-US"/>
        </w:rPr>
      </w:pPr>
      <w:r w:rsidRPr="006D4D8F">
        <w:rPr>
          <w:rFonts w:ascii="Libre Franklin" w:eastAsia="Calibri" w:hAnsi="Libre Franklin" w:cs="Calibri"/>
          <w:szCs w:val="22"/>
          <w:lang w:eastAsia="en-US"/>
        </w:rPr>
        <w:t xml:space="preserve">         </w:t>
      </w:r>
    </w:p>
    <w:p w:rsidR="00464F59" w:rsidRPr="006D4D8F" w:rsidRDefault="00464F59" w:rsidP="00464F59">
      <w:pPr>
        <w:jc w:val="right"/>
        <w:rPr>
          <w:rFonts w:ascii="Libre Franklin" w:eastAsia="Calibri" w:hAnsi="Libre Franklin" w:cs="Calibri"/>
          <w:szCs w:val="22"/>
          <w:lang w:eastAsia="en-US"/>
        </w:rPr>
      </w:pPr>
      <w:r w:rsidRPr="006D4D8F">
        <w:rPr>
          <w:rFonts w:ascii="Libre Franklin" w:eastAsia="Calibri" w:hAnsi="Libre Franklin" w:cs="Calibri"/>
          <w:szCs w:val="22"/>
          <w:lang w:eastAsia="en-US"/>
        </w:rPr>
        <w:t>IL</w:t>
      </w:r>
      <w:r>
        <w:rPr>
          <w:rFonts w:ascii="Libre Franklin" w:eastAsia="Calibri" w:hAnsi="Libre Franklin" w:cs="Calibri"/>
          <w:szCs w:val="22"/>
          <w:lang w:eastAsia="en-US"/>
        </w:rPr>
        <w:t>/LA</w:t>
      </w:r>
      <w:r w:rsidRPr="006D4D8F">
        <w:rPr>
          <w:rFonts w:ascii="Libre Franklin" w:eastAsia="Calibri" w:hAnsi="Libre Franklin" w:cs="Calibri"/>
          <w:szCs w:val="22"/>
          <w:lang w:eastAsia="en-US"/>
        </w:rPr>
        <w:t xml:space="preserve"> LEGALE RAPPRESENTANTE</w:t>
      </w:r>
      <w:r w:rsidRPr="006D4D8F">
        <w:rPr>
          <w:rFonts w:ascii="Libre Franklin" w:eastAsia="Calibri" w:hAnsi="Libre Franklin" w:cs="Calibri"/>
          <w:szCs w:val="22"/>
          <w:vertAlign w:val="superscript"/>
          <w:lang w:eastAsia="en-US"/>
        </w:rPr>
        <w:footnoteReference w:id="1"/>
      </w:r>
    </w:p>
    <w:p w:rsidR="006536E1" w:rsidRPr="00464F59" w:rsidRDefault="00464F59" w:rsidP="00464F59">
      <w:pPr>
        <w:jc w:val="right"/>
      </w:pPr>
      <w:r w:rsidRPr="006D4D8F">
        <w:rPr>
          <w:rFonts w:ascii="Libre Franklin" w:eastAsia="Calibri" w:hAnsi="Libre Franklin" w:cs="Calibri"/>
          <w:i/>
          <w:szCs w:val="22"/>
          <w:lang w:eastAsia="en-US"/>
        </w:rPr>
        <w:t>(</w:t>
      </w:r>
      <w:proofErr w:type="gramStart"/>
      <w:r w:rsidRPr="006D4D8F">
        <w:rPr>
          <w:rFonts w:ascii="Libre Franklin" w:eastAsia="Calibri" w:hAnsi="Libre Franklin" w:cs="Calibri"/>
          <w:i/>
          <w:szCs w:val="22"/>
          <w:lang w:eastAsia="en-US"/>
        </w:rPr>
        <w:t>firmato</w:t>
      </w:r>
      <w:proofErr w:type="gramEnd"/>
      <w:r w:rsidRPr="006D4D8F">
        <w:rPr>
          <w:rFonts w:ascii="Libre Franklin" w:eastAsia="Calibri" w:hAnsi="Libre Franklin" w:cs="Calibri"/>
          <w:i/>
          <w:szCs w:val="22"/>
          <w:lang w:eastAsia="en-US"/>
        </w:rPr>
        <w:t xml:space="preserve"> digitalmente)</w:t>
      </w:r>
    </w:p>
    <w:sectPr w:rsidR="006536E1" w:rsidRPr="00464F59" w:rsidSect="00D477E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76" w:right="1417" w:bottom="1134" w:left="1418" w:header="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FF" w:rsidRDefault="001F08FF" w:rsidP="00D477EA">
      <w:r>
        <w:separator/>
      </w:r>
    </w:p>
  </w:endnote>
  <w:endnote w:type="continuationSeparator" w:id="0">
    <w:p w:rsidR="001F08FF" w:rsidRDefault="001F08FF" w:rsidP="00D4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25" w:rsidRDefault="00CF06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950525" w:rsidRDefault="001F08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EC" w:rsidRPr="001934EC" w:rsidRDefault="001F08FF" w:rsidP="001934EC">
    <w:pPr>
      <w:pStyle w:val="Pidipagina"/>
      <w:jc w:val="center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EC" w:rsidRDefault="001F08FF">
    <w:pPr>
      <w:pStyle w:val="Pidipagina"/>
      <w:jc w:val="center"/>
    </w:pPr>
  </w:p>
  <w:p w:rsidR="00950525" w:rsidRPr="001934EC" w:rsidRDefault="001F08FF">
    <w:pPr>
      <w:pStyle w:val="Pidipagin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FF" w:rsidRDefault="001F08FF" w:rsidP="00D477EA">
      <w:r>
        <w:separator/>
      </w:r>
    </w:p>
  </w:footnote>
  <w:footnote w:type="continuationSeparator" w:id="0">
    <w:p w:rsidR="001F08FF" w:rsidRDefault="001F08FF" w:rsidP="00D477EA">
      <w:r>
        <w:continuationSeparator/>
      </w:r>
    </w:p>
  </w:footnote>
  <w:footnote w:id="1">
    <w:p w:rsidR="00464F59" w:rsidRDefault="00464F59" w:rsidP="00464F59">
      <w:pPr>
        <w:pStyle w:val="Testonotaapidipagina"/>
        <w:jc w:val="both"/>
        <w:rPr>
          <w:rFonts w:ascii="Libre Franklin" w:hAnsi="Libre Franklin"/>
          <w:i/>
          <w:sz w:val="16"/>
        </w:rPr>
      </w:pPr>
      <w:r w:rsidRPr="00867C7B">
        <w:rPr>
          <w:rStyle w:val="Rimandonotaapidipagina"/>
          <w:rFonts w:ascii="Libre Franklin" w:hAnsi="Libre Franklin"/>
          <w:i/>
          <w:sz w:val="18"/>
        </w:rPr>
        <w:footnoteRef/>
      </w:r>
      <w:r w:rsidRPr="00867C7B">
        <w:rPr>
          <w:rFonts w:ascii="Libre Franklin" w:hAnsi="Libre Franklin"/>
          <w:i/>
          <w:sz w:val="18"/>
        </w:rPr>
        <w:t xml:space="preserve"> In caso di raggruppamento </w:t>
      </w:r>
      <w:r>
        <w:rPr>
          <w:rFonts w:ascii="Libre Franklin" w:hAnsi="Libre Franklin"/>
          <w:i/>
          <w:sz w:val="18"/>
        </w:rPr>
        <w:t>la proposta progettuale</w:t>
      </w:r>
      <w:r w:rsidRPr="00867C7B">
        <w:rPr>
          <w:rFonts w:ascii="Libre Franklin" w:hAnsi="Libre Franklin"/>
          <w:i/>
          <w:sz w:val="18"/>
        </w:rPr>
        <w:t xml:space="preserve"> dovrà essere sottoscritta da tutti i legali rappresentanti/procuratori dei membri dell’aggregazione.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4C" w:rsidRDefault="001F08FF" w:rsidP="00737C4C">
    <w:pPr>
      <w:pStyle w:val="Intestazione"/>
      <w:tabs>
        <w:tab w:val="left" w:pos="6379"/>
      </w:tabs>
      <w:jc w:val="center"/>
      <w:rPr>
        <w:rFonts w:ascii="Franklin Gothic Medium" w:hAnsi="Franklin Gothic Medium"/>
        <w:noProof/>
        <w:color w:val="0020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EA"/>
    <w:rsid w:val="00163914"/>
    <w:rsid w:val="00187656"/>
    <w:rsid w:val="001F08FF"/>
    <w:rsid w:val="00464F59"/>
    <w:rsid w:val="005E11C1"/>
    <w:rsid w:val="00630448"/>
    <w:rsid w:val="006B40A4"/>
    <w:rsid w:val="00736D28"/>
    <w:rsid w:val="00A227E3"/>
    <w:rsid w:val="00C15926"/>
    <w:rsid w:val="00CF06D1"/>
    <w:rsid w:val="00CF17AF"/>
    <w:rsid w:val="00D477EA"/>
    <w:rsid w:val="00DE5E22"/>
    <w:rsid w:val="00E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E51E2-1DB6-4FB9-8474-546F8B3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D477EA"/>
    <w:rPr>
      <w:b/>
    </w:rPr>
  </w:style>
  <w:style w:type="paragraph" w:styleId="Pidipagina">
    <w:name w:val="footer"/>
    <w:basedOn w:val="Normale"/>
    <w:link w:val="PidipaginaCarattere"/>
    <w:uiPriority w:val="99"/>
    <w:rsid w:val="00D477EA"/>
    <w:pPr>
      <w:keepLines/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E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477E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477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477EA"/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477E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D477E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6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65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diparma@postemailcertifica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Ilaria</dc:creator>
  <cp:keywords/>
  <dc:description/>
  <cp:lastModifiedBy>Creti Ilaria</cp:lastModifiedBy>
  <cp:revision>7</cp:revision>
  <cp:lastPrinted>2025-06-09T08:27:00Z</cp:lastPrinted>
  <dcterms:created xsi:type="dcterms:W3CDTF">2025-06-06T10:01:00Z</dcterms:created>
  <dcterms:modified xsi:type="dcterms:W3CDTF">2025-06-09T08:30:00Z</dcterms:modified>
</cp:coreProperties>
</file>